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B6" w:rsidRPr="003320B6" w:rsidRDefault="003320B6" w:rsidP="003320B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320B6">
        <w:rPr>
          <w:rFonts w:ascii="Times New Roman" w:hAnsi="Times New Roman" w:cs="Times New Roman"/>
          <w:b/>
          <w:sz w:val="36"/>
          <w:szCs w:val="28"/>
        </w:rPr>
        <w:t>Родной уголок любимого города.</w:t>
      </w:r>
      <w:bookmarkStart w:id="0" w:name="_GoBack"/>
      <w:bookmarkEnd w:id="0"/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Ленинский район - один из крупнейших районов Нижнего Новгорода. Площадь его территории – 2,7 тыс. га, что составляет 7,3% всей территории города. В районе проживает почти сто пятьдесят тысяч человек.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Там, где сегодня раскинулись улицы и переулки Ленинского района, где высятся корпуса заводов и жилых домов, еще пару столетий назад были непроходимые болота, густые леса, сыпучие пески. Началом будущего района стали поселки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Борзовка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, Кавказ. Их население занималось земледелием. Сеяли хлеб, лен, сажали морковь, горох, свеклу. Деревня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Молитовка</w:t>
      </w:r>
      <w:proofErr w:type="spellEnd"/>
      <w:r w:rsidR="008A3333">
        <w:rPr>
          <w:rFonts w:ascii="Times New Roman" w:hAnsi="Times New Roman" w:cs="Times New Roman"/>
          <w:sz w:val="28"/>
          <w:szCs w:val="28"/>
        </w:rPr>
        <w:t xml:space="preserve"> о</w:t>
      </w:r>
      <w:r w:rsidRPr="008A3333">
        <w:rPr>
          <w:rFonts w:ascii="Times New Roman" w:hAnsi="Times New Roman" w:cs="Times New Roman"/>
          <w:sz w:val="28"/>
          <w:szCs w:val="28"/>
        </w:rPr>
        <w:t>дновременно занимались различными промыслами: заготовляли посуду из бересты и дерева, плели лапти из лыка, пряли лен, ткали холсты. Научились делать кирпичи. (Кстати, долгое время одна из трамвайных остановок 3-го маршрута называлась «Кирпичики», ныне «Бульвар Заречный»).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В начале 19 века в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Борзовке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основываются три завода: сталелитейный, чугунный, гвоздильный. В 1880 году на земле помещика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Гутовского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был построен небольшой кожевенный завод. А в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Молитовке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, работали два канатных завода. В 1898 году на левом берегу Оки, была воздвигнута ткацкая фабрика. Строили ее купцы – мельники: Башкиров, Блинов и Бугров.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Молитовская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фабрика производила мешковину. При открытии на фабрике было занято 39 человек, а в 1901 году уже работало 1322 человека. Половину </w:t>
      </w:r>
      <w:proofErr w:type="gramStart"/>
      <w:r w:rsidRPr="008A3333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8A3333">
        <w:rPr>
          <w:rFonts w:ascii="Times New Roman" w:hAnsi="Times New Roman" w:cs="Times New Roman"/>
          <w:sz w:val="28"/>
          <w:szCs w:val="28"/>
        </w:rPr>
        <w:t xml:space="preserve"> составляли женщины.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В начале Первой мировой войны по приказу Императора Николая Второго, из Риги в Нижний Новгород были эвакуированы два крупных предприятия.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17 октября 1915 года состоялась закладка нового завода «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Фельзер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8A333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A3333">
        <w:rPr>
          <w:rFonts w:ascii="Times New Roman" w:hAnsi="Times New Roman" w:cs="Times New Roman"/>
          <w:sz w:val="28"/>
          <w:szCs w:val="28"/>
        </w:rPr>
        <w:t xml:space="preserve">°», продукция которого имела стратегическое значение (дизели для миноносцев и броненосцев). Как писала об этом событии газета «Нижегородская губерния»: «В пяти верстах от </w:t>
      </w:r>
      <w:proofErr w:type="gramStart"/>
      <w:r w:rsidRPr="008A3333">
        <w:rPr>
          <w:rFonts w:ascii="Times New Roman" w:hAnsi="Times New Roman" w:cs="Times New Roman"/>
          <w:sz w:val="28"/>
          <w:szCs w:val="28"/>
        </w:rPr>
        <w:t>Нижнего</w:t>
      </w:r>
      <w:proofErr w:type="gramEnd"/>
      <w:r w:rsidRPr="008A3333">
        <w:rPr>
          <w:rFonts w:ascii="Times New Roman" w:hAnsi="Times New Roman" w:cs="Times New Roman"/>
          <w:sz w:val="28"/>
          <w:szCs w:val="28"/>
        </w:rPr>
        <w:t>, в 3-4 верстах от Оки, на совершенно плоском месте». В 1922 году завод переименовали в «Двигатель революции». В конце августа, того же 15-го года в Нижний Новгород прибыло оборудование эвакуированного из Риги завода «Этна». И уже через год, 1 августа 1916 года предприятие начало выпускать продукцию.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С этого времени наш район из глухого, сельскохозяйственного, кустарно-ремесленного становится районом промышленным. Но на самом деле, район по условиям жизни был неблагоустроенным. Отсутствовал транспорт, не было ни одного клуба, ближайшая библиотека была в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Канавино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. В районе было 3 </w:t>
      </w:r>
      <w:proofErr w:type="gramStart"/>
      <w:r w:rsidRPr="008A3333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Pr="008A3333">
        <w:rPr>
          <w:rFonts w:ascii="Times New Roman" w:hAnsi="Times New Roman" w:cs="Times New Roman"/>
          <w:sz w:val="28"/>
          <w:szCs w:val="28"/>
        </w:rPr>
        <w:t xml:space="preserve"> школы. Насчитывалось несколько лавок, два трактира. Имелась одна амбулатория, где работали один врач и один фельдшер. Во всем районе горело два керосиновых фонаря.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В феврале 1917 года по всей стране начались массовые выступления народа против царского самодержавия. Активное участие в революционных событиях приняли </w:t>
      </w:r>
      <w:r w:rsidRPr="008A3333">
        <w:rPr>
          <w:rFonts w:ascii="Times New Roman" w:hAnsi="Times New Roman" w:cs="Times New Roman"/>
          <w:sz w:val="28"/>
          <w:szCs w:val="28"/>
        </w:rPr>
        <w:lastRenderedPageBreak/>
        <w:t xml:space="preserve">рабочие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Молитовской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фабрики, заводов «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Фельзер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>», «Новая Этна». На предприятиях были созданы рабочие органы управления, которые в короткие сроки установили Советскую власть.</w:t>
      </w:r>
    </w:p>
    <w:p w:rsid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Строительство Ленинского городка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Наступили годы активного строительства. На месте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молитовских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свалок 1 мая 1925 года состоялся митинг по случаю начала строительства первых 100 рубленых домов. В том же году закладывается фундамент дворца им. Ленина. Строятся клубы библиотеки, больницы, магазины, открывают свои двери 7 новых школ. Согласно первому пятилетнему плану индустриализации страны на территории района в 1930 году возведены корпуса завода фрезерных станков. Параллельно строится жилой фонд, правда, временно барачного типа.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21 февраля 1935 года произошло знаменательное событие. Постановлением Горьковского крайкома ВК</w:t>
      </w:r>
      <w:proofErr w:type="gramStart"/>
      <w:r w:rsidRPr="008A3333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8A3333">
        <w:rPr>
          <w:rFonts w:ascii="Times New Roman" w:hAnsi="Times New Roman" w:cs="Times New Roman"/>
          <w:sz w:val="28"/>
          <w:szCs w:val="28"/>
        </w:rPr>
        <w:t xml:space="preserve">б) и крайисполкома был образован Ленинский район города Горького (ранее его территории входили в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Канавинский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Во вновь образованный Ленинский район вошли: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 на северо-южной стороне - улица Октябрьской революции, от железной дороги, включая парк имени 1 мая, до поселка Кавказ;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на востоке – вдоль берега Оки от поселка Кавказ до поселка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до 1956 года входила в Автозаводский район);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на юге – от территории завода «Двигатель революции» по лесу до железной дороги, включая поселок имени Ворошилова;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на западе – по железной дороге, в район входили поселки Гвоздильный, Инструментальный, Кавказ, Костина, Металлист,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Первомайка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Шувалово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>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На момент образования в районе работало 13 промышленных предприятий. Население района составляло 49 тыс. человек. </w:t>
      </w:r>
      <w:proofErr w:type="gramStart"/>
      <w:r w:rsidRPr="008A3333">
        <w:rPr>
          <w:rFonts w:ascii="Times New Roman" w:hAnsi="Times New Roman" w:cs="Times New Roman"/>
          <w:sz w:val="28"/>
          <w:szCs w:val="28"/>
        </w:rPr>
        <w:t>В районе было 4 почтовых отделения, 4 сберкассы, 2 трамвайных маршрута, 5 больниц, 2 амбулатории, родильный дом, физкультурный техникум, фельдшерско-акушерская школа, Дворец культуры, 6 клубов, 8 школ,7 библиотек, 3 бани.</w:t>
      </w:r>
      <w:proofErr w:type="gramEnd"/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Дальнейшему развитию района, улучшению благосостояния жителей помешало вероломное нападение фашистской Германии на Советский Союз.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Около 37 тысяч жителей нашего района ушли на фронт, оставшиеся в тылу люди работали, не зная отдыха. Все промышленные предприятия перестроились на выпуск военной продукции. Осенью 1941 года, из подмосковного Солнечногорска в Нижний Новгород был эвакуирован завод имени Громова. Уже через месяц завод начал выпуск изделий для боевых самолетов.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lastRenderedPageBreak/>
        <w:t>В этой страшной войне погибло 7812 наших земляков, 2917 человек пропали без вести.  Работа в тылу во время Великой Отечественной войны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14 тысяч человек награждены орденами и медалями, 12 из них стали Героями Союза, 4 - кавалерами ордена Славы трех степеней.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За образцовое выполнение заказов фронта завод «Красная Этна» был награжден орденом Ленина, завод «Двигатель революции» - орденом Трудового Красного Знамени, завод «Теплообменник» - орденом Красной Звезды. Коллективу завода фрезерных станков неоднократно присуждалось переходящее Красное Знамя Комитета Обороны за выполнения важных заказов фронта.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Наступил долгожданный мир, а с ним и наполненные самоотверженным трудом будни. Война нанесла значительный ущерб экономике, из-за бомбардировок пострадал жилой фонд. Остро ощущался дефицит кадров на заводах. Серьезные задачи решали коллективы предприятий.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Вскоре после войны силами трудящихся были проложены трамвайные пути маршрутов №3 и №4, стали появляться и автобусные маршруты. Была построена средняя школа №148, новый Дом культуры, больница.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Положительные сдвиги наметились и в строительстве жилья. Применяя метод народной стройки, почти все предприятия района значительно улучшили жилищные условия рабочих и служащих. Были построены детские сады и ясли.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Станкостроители заложили парк у Дома культуры имени Маяковского, начали стр</w:t>
      </w:r>
      <w:r w:rsidR="008A3333">
        <w:rPr>
          <w:rFonts w:ascii="Times New Roman" w:hAnsi="Times New Roman" w:cs="Times New Roman"/>
          <w:sz w:val="28"/>
          <w:szCs w:val="28"/>
        </w:rPr>
        <w:t>оительство заводского стадиона.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В 1960-1980 годах Ленинский район по-своему промышленному потенциалу входит в число наиболее индустриально развитых экономических районов города и области. В районе 19 промышленных предприятий, научно-исследовательские институты, учебные и медицинские учреждения, детские комбинаты, предприятия бытового обслуживания. На территории бывших деревень выросли современные благоустроенные жилые кварталы. Построены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Молитовский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Мызинский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мост, центральная магистраль всей заречной части города, краса района - прямой как стрела Ленинский проспект, который протянулся почти на десяток километров от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Канавино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до Автозавода.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Новую страницу в историю Ленинского района вписали метростроевцы. 17 декабря 1977 года стал памятным для многих горьковчан. В торжественной обстановке, в самом начале проспекта Ленина, была забита огромная стальная свая, положившая начало Горьковскому метрополитену, первому в Поволжье. С тех пор метрострой вошел в жизнь как важная стройка города. В 1985 году пущена первая очередь метрополитена от станции Московский вокзал до Стройплощадки.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lastRenderedPageBreak/>
        <w:t>В новое тысячелетие район вступил одной из стабильно развивающихся территорий Нижнего Новгорода. Успешно реализуются программы социально-экономического развития района, благоустраиваются микрорайоны, ремонтируются дороги, ведется строительство объектов спорта, здравоохранения и образования.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2005 год. Построен новый корпус больницы № 7, строительство которого началось в 80-х годах прошлого столетия. Открыт торговый центр «Муравей». Отремонтировано 14 фасадов зданий на проспекте Ленина, установлено 17 детских площадок. 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2005 год. Торговый центр Муравей 2005 год. Пристрой к больнице №7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2006 год. Выполнен капитальный ремонт первой очереди бульвара Заречный. На территориях школ установлены первые легкоатлетические мини-стадионы с пластиковыми бортами и искусственным покрытием. 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2006 год. Бульвар Заречный 2006 год. Мини-стадион школы 182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2007 год. Выполнено комплексное благоустройство микрорайона «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>». Открыт новый легкоатлетический спорткомплекс при школе № 94.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2007 год. Комплексное благоустройство микрорайона 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  2007 год. Многофункциональный спортивный комплекс при школе №94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2008 год. Выполнено комплексное благоустройство микрорайона «</w:t>
      </w:r>
      <w:proofErr w:type="spellStart"/>
      <w:r w:rsidRPr="008A3333">
        <w:rPr>
          <w:rFonts w:ascii="Times New Roman" w:hAnsi="Times New Roman" w:cs="Times New Roman"/>
          <w:sz w:val="28"/>
          <w:szCs w:val="28"/>
        </w:rPr>
        <w:t>Молитовка</w:t>
      </w:r>
      <w:proofErr w:type="spellEnd"/>
      <w:r w:rsidRPr="008A3333">
        <w:rPr>
          <w:rFonts w:ascii="Times New Roman" w:hAnsi="Times New Roman" w:cs="Times New Roman"/>
          <w:sz w:val="28"/>
          <w:szCs w:val="28"/>
        </w:rPr>
        <w:t xml:space="preserve">». Завершен капитальный ремонт Центра дополнительного образования детей. Открыт детский садик №369 и группы дошкольного образования в школе №138. 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2009 год. Выполнено комплексное благоустройство микрорайона «Красная Этна». Открыт детский садик №151. Реконструированы помещения женской консультации больницы №33 и травматологического пункта больницы №7. Введена в эксплуатацию новая бактериологическая лаборатория на базе поликлиники №33. Открыт первый в Нижегородской области хоспис. Началось долгожданное благоустройство парка «Дубки».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2009 год. Благоустройство микрорайона Красная Этна 2009 год. ДОУ№ 151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2009 год. Больница №33. Открытие бактериологической лаборатории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2009 год. Хоспис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 xml:space="preserve">2010 год. Выполнено комплексное благоустройство микрорайона «Комсомольская площадь», введен в эксплуатацию новый корпус больницы №33, в котором разместился современный пищеблок. В парке «Дубки» восстановлено, отсутствующее несколько лет, освещение. Полным ходом идет строительство первого в Нижнем Новгороде физкультурно-оздоровительного комплекса европейского уровня. 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lastRenderedPageBreak/>
        <w:t>2010 год. Благоустройство микрорайона Комсомольская площадь 2010 год. Парк Дубки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2010 год. Строительство ФОК</w:t>
      </w:r>
    </w:p>
    <w:p w:rsidR="00D12179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За последнее десятилетие отремонтированы километры дорог, введено в эксплуатацию более 200 тысяч кв. метров жилья.</w:t>
      </w:r>
    </w:p>
    <w:p w:rsidR="008E2158" w:rsidRPr="008A3333" w:rsidRDefault="00D12179" w:rsidP="00D12179">
      <w:pPr>
        <w:rPr>
          <w:rFonts w:ascii="Times New Roman" w:hAnsi="Times New Roman" w:cs="Times New Roman"/>
          <w:sz w:val="28"/>
          <w:szCs w:val="28"/>
        </w:rPr>
      </w:pPr>
      <w:r w:rsidRPr="008A3333">
        <w:rPr>
          <w:rFonts w:ascii="Times New Roman" w:hAnsi="Times New Roman" w:cs="Times New Roman"/>
          <w:sz w:val="28"/>
          <w:szCs w:val="28"/>
        </w:rPr>
        <w:t>Сегодня Ленинский район – это район с большим промышленным, экономическим и интеллектуально-творческим потенциалом. Совместные усилия администрации, трудовых коллективов предприятий и учреждений, жителей района направлены на дальнейшее улучшение социальных и бытовых условий проживания людей.</w:t>
      </w:r>
    </w:p>
    <w:sectPr w:rsidR="008E2158" w:rsidRPr="008A3333" w:rsidSect="008A3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79"/>
    <w:rsid w:val="00040650"/>
    <w:rsid w:val="003320B6"/>
    <w:rsid w:val="0074326A"/>
    <w:rsid w:val="008A3333"/>
    <w:rsid w:val="008E2158"/>
    <w:rsid w:val="00D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2</cp:revision>
  <dcterms:created xsi:type="dcterms:W3CDTF">2016-12-05T19:08:00Z</dcterms:created>
  <dcterms:modified xsi:type="dcterms:W3CDTF">2017-12-15T14:54:00Z</dcterms:modified>
</cp:coreProperties>
</file>